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/>
      </w:pPr>
      <w:r w:rsidDel="00000000" w:rsidR="00000000" w:rsidRPr="00000000">
        <w:rPr>
          <w:rtl w:val="0"/>
        </w:rPr>
        <w:t xml:space="preserve">Spatiotemporal characteristics of the December 1, 2023  magnetic storm on data from the NHC optical complex and the Irkutsk Regional Astronomical Society</w:t>
      </w:r>
    </w:p>
    <w:p w:rsidR="00000000" w:rsidDel="00000000" w:rsidP="00000000" w:rsidRDefault="00000000" w:rsidRPr="00000000" w14:paraId="00000002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jc w:val="center"/>
        <w:rPr/>
      </w:pPr>
      <w:r w:rsidDel="00000000" w:rsidR="00000000" w:rsidRPr="00000000">
        <w:rPr>
          <w:rtl w:val="0"/>
        </w:rPr>
        <w:t xml:space="preserve">Syrenova T.E., Beletsky A.B., Vasiliev R.V., Podlesny S.V.</w:t>
      </w:r>
    </w:p>
    <w:p w:rsidR="00000000" w:rsidDel="00000000" w:rsidP="00000000" w:rsidRDefault="00000000" w:rsidRPr="00000000" w14:paraId="00000004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The paper considers a strong geomagnetic storm on December 1, 2023, during which mid-latitude aurora (MA) was recorded at the Geophysical  Observatory of the ISTP SB RAS (103°04`E, 51°48`N) using optical instruments of the NGK . Due to the high intensity of the mid-latitude aurora, its registration was possible not only with specialized optical instruments, but also with household cameras. The minimum value of the Dst index on the observation day was -108 nT, the Kp index reached 7.</w:t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The optical complex of the National Heligeophysical Complex (NHC) is located at the Geophysical Observatory of the ISTP SB RAS and includes all-sky cameras, photometers, spectrometers and Fabry-Perot interferometers. The Irkutsk Regional Astronomical Society (IRAO) and astronomy enthusiasts took photographs using digital cameras at several points within the Irkutsk region.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A joint analysis of the obtained images was performed using the georeferencing technique [Syrenova et al., 2021] of frames from the NGK camera and photographs of astronomy enthusiasts. The spatiotemporal characteristics of the observed MA structures are presented, calculated taking into account spatially separated images of simultaneous observations.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With growing interest in aurora and mid-latitude auroras, combining citizen science observations at multiple locations with data from monitoring observatories is relevant for improving the accuracy of characterizing geomagnetic storm events.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firstLine="708.6614173228347"/>
      </w:pPr>
      <w:r w:rsidDel="00000000" w:rsidR="00000000" w:rsidRPr="00000000">
        <w:rPr>
          <w:rtl w:val="0"/>
        </w:rPr>
        <w:t xml:space="preserve">Syrenova, T.E.; Beletsky, A.B.; Vasilyev, R.V. Geograficheskaya privyazka kadrov shirokougolnyh system. J. Teh. Fiz. 2021, 91, 1990–1996. (In Russian)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"/>
      </w:rPr>
    </w:rPrDefault>
    <w:pPrDefault>
      <w:pPr>
        <w:spacing w:line="360" w:lineRule="auto"/>
        <w:ind w:firstLine="425.19685039370086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