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55" w:rsidRPr="00366155" w:rsidRDefault="00366155" w:rsidP="00366155">
      <w:pPr>
        <w:spacing w:after="0" w:line="240" w:lineRule="auto"/>
        <w:ind w:firstLine="142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366155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Study of the longitudinal effect of </w:t>
      </w:r>
      <w:proofErr w:type="spellStart"/>
      <w:r w:rsidRPr="00366155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auroral</w:t>
      </w:r>
      <w:proofErr w:type="spellEnd"/>
      <w:r w:rsidRPr="00366155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absorption in the Arctic zone</w:t>
      </w:r>
    </w:p>
    <w:p w:rsidR="00366155" w:rsidRPr="00366155" w:rsidRDefault="00366155" w:rsidP="00366155">
      <w:pPr>
        <w:spacing w:after="0" w:line="240" w:lineRule="auto"/>
        <w:ind w:firstLine="142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366155" w:rsidRPr="00366155" w:rsidRDefault="00366155" w:rsidP="00366155">
      <w:pPr>
        <w:spacing w:after="0" w:line="240" w:lineRule="auto"/>
        <w:ind w:firstLine="142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366155">
        <w:rPr>
          <w:rFonts w:ascii="Times New Roman" w:hAnsi="Times New Roman" w:cs="Times New Roman"/>
          <w:bCs/>
          <w:iCs/>
          <w:sz w:val="24"/>
          <w:szCs w:val="24"/>
          <w:lang w:val="en-US"/>
        </w:rPr>
        <w:t>A.V. Frank-</w:t>
      </w:r>
      <w:proofErr w:type="spellStart"/>
      <w:r w:rsidRPr="00366155">
        <w:rPr>
          <w:rFonts w:ascii="Times New Roman" w:hAnsi="Times New Roman" w:cs="Times New Roman"/>
          <w:bCs/>
          <w:iCs/>
          <w:sz w:val="24"/>
          <w:szCs w:val="24"/>
          <w:lang w:val="en-US"/>
        </w:rPr>
        <w:t>Kamenetsky</w:t>
      </w:r>
      <w:proofErr w:type="spellEnd"/>
      <w:r w:rsidRPr="00366155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S.A. </w:t>
      </w:r>
      <w:proofErr w:type="spellStart"/>
      <w:r w:rsidRPr="00366155">
        <w:rPr>
          <w:rFonts w:ascii="Times New Roman" w:hAnsi="Times New Roman" w:cs="Times New Roman"/>
          <w:bCs/>
          <w:iCs/>
          <w:sz w:val="24"/>
          <w:szCs w:val="24"/>
          <w:lang w:val="en-US"/>
        </w:rPr>
        <w:t>Dolgacheva</w:t>
      </w:r>
      <w:proofErr w:type="spellEnd"/>
    </w:p>
    <w:p w:rsidR="00366155" w:rsidRDefault="00366155" w:rsidP="00366155">
      <w:pPr>
        <w:spacing w:after="0" w:line="240" w:lineRule="auto"/>
        <w:ind w:firstLine="142"/>
        <w:rPr>
          <w:rFonts w:ascii="Times New Roman" w:hAnsi="Times New Roman" w:cs="Times New Roman"/>
          <w:bCs/>
          <w:iCs/>
          <w:sz w:val="24"/>
          <w:szCs w:val="24"/>
        </w:rPr>
      </w:pPr>
      <w:r w:rsidRPr="00366155">
        <w:rPr>
          <w:rFonts w:ascii="Times New Roman" w:hAnsi="Times New Roman" w:cs="Times New Roman"/>
          <w:bCs/>
          <w:iCs/>
          <w:sz w:val="24"/>
          <w:szCs w:val="24"/>
          <w:lang w:val="en-US"/>
        </w:rPr>
        <w:t>Arctic and Antarctic research institute, St. Petersburg, Russia</w:t>
      </w:r>
    </w:p>
    <w:p w:rsidR="00366155" w:rsidRPr="00366155" w:rsidRDefault="00366155" w:rsidP="00366155">
      <w:pPr>
        <w:spacing w:after="0" w:line="240" w:lineRule="auto"/>
        <w:ind w:firstLine="142"/>
        <w:rPr>
          <w:rFonts w:ascii="Times New Roman" w:hAnsi="Times New Roman" w:cs="Times New Roman"/>
          <w:bCs/>
          <w:iCs/>
          <w:sz w:val="24"/>
          <w:szCs w:val="24"/>
        </w:rPr>
      </w:pPr>
    </w:p>
    <w:p w:rsidR="00A92091" w:rsidRPr="009C4AD1" w:rsidRDefault="009C4AD1" w:rsidP="00A9209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2948305</wp:posOffset>
            </wp:positionV>
            <wp:extent cx="3728720" cy="2824480"/>
            <wp:effectExtent l="19050" t="0" r="5080" b="0"/>
            <wp:wrapTight wrapText="bothSides">
              <wp:wrapPolygon edited="0">
                <wp:start x="-110" y="0"/>
                <wp:lineTo x="-110" y="21415"/>
                <wp:lineTo x="21629" y="21415"/>
                <wp:lineTo x="21629" y="0"/>
                <wp:lineTo x="-110" y="0"/>
              </wp:wrapPolygon>
            </wp:wrapTight>
            <wp:docPr id="1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28720" cy="282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6155" w:rsidRPr="00366155">
        <w:rPr>
          <w:lang w:val="en-US"/>
        </w:rPr>
        <w:t xml:space="preserve">The purpose of this work was to study the longitudinal effect in the distribution of </w:t>
      </w:r>
      <w:proofErr w:type="spellStart"/>
      <w:r w:rsidR="00366155" w:rsidRPr="00366155">
        <w:rPr>
          <w:lang w:val="en-US"/>
        </w:rPr>
        <w:t>auroral</w:t>
      </w:r>
      <w:proofErr w:type="spellEnd"/>
      <w:r w:rsidR="00366155" w:rsidRPr="00366155">
        <w:rPr>
          <w:lang w:val="en-US"/>
        </w:rPr>
        <w:t xml:space="preserve"> absorption intensity at different levels of magnetic activity for different world time intervals based on data from the Canadian </w:t>
      </w:r>
      <w:proofErr w:type="spellStart"/>
      <w:r w:rsidR="00366155" w:rsidRPr="00366155">
        <w:rPr>
          <w:lang w:val="en-US"/>
        </w:rPr>
        <w:t>meridional</w:t>
      </w:r>
      <w:proofErr w:type="spellEnd"/>
      <w:r w:rsidR="00366155" w:rsidRPr="00366155">
        <w:rPr>
          <w:lang w:val="en-US"/>
        </w:rPr>
        <w:t xml:space="preserve"> chain of stations, taking into account geographic latitude. Hourly average values of the AE index were used as a characteristic of magnetic activity, since the AE index characterizes magnetic activity in the aurora zone, where </w:t>
      </w:r>
      <w:proofErr w:type="spellStart"/>
      <w:r w:rsidR="00366155" w:rsidRPr="00366155">
        <w:rPr>
          <w:lang w:val="en-US"/>
        </w:rPr>
        <w:t>auroral</w:t>
      </w:r>
      <w:proofErr w:type="spellEnd"/>
      <w:r w:rsidR="00366155" w:rsidRPr="00366155">
        <w:rPr>
          <w:lang w:val="en-US"/>
        </w:rPr>
        <w:t xml:space="preserve"> absorption is observed. For selected periods, latitudinal absorption profiles were calculated for each UT hour. To obtain a global picture of the absorption distribution, moving along the magnetic parallel, we transferred the data from the Canadian </w:t>
      </w:r>
      <w:proofErr w:type="spellStart"/>
      <w:r w:rsidR="00366155" w:rsidRPr="00366155">
        <w:rPr>
          <w:lang w:val="en-US"/>
        </w:rPr>
        <w:t>meridional</w:t>
      </w:r>
      <w:proofErr w:type="spellEnd"/>
      <w:r w:rsidR="00366155" w:rsidRPr="00366155">
        <w:rPr>
          <w:lang w:val="en-US"/>
        </w:rPr>
        <w:t xml:space="preserve"> chain to other geographic latitudes. To correct the absorption value by geographic latitude, we examined data from 3 </w:t>
      </w:r>
      <w:proofErr w:type="spellStart"/>
      <w:r w:rsidR="00366155" w:rsidRPr="00366155">
        <w:rPr>
          <w:lang w:val="en-US"/>
        </w:rPr>
        <w:t>riometers</w:t>
      </w:r>
      <w:proofErr w:type="spellEnd"/>
      <w:r w:rsidR="00366155" w:rsidRPr="00366155">
        <w:rPr>
          <w:lang w:val="en-US"/>
        </w:rPr>
        <w:t xml:space="preserve"> located at close magnetic latitudes, but at significantly different geographic latitudes</w:t>
      </w:r>
      <w:r w:rsidR="00A92091" w:rsidRPr="00A92091">
        <w:rPr>
          <w:lang w:val="en-US"/>
        </w:rPr>
        <w:t xml:space="preserve"> </w:t>
      </w:r>
      <w:r w:rsidR="00366155" w:rsidRPr="00366155">
        <w:rPr>
          <w:lang w:val="en-US"/>
        </w:rPr>
        <w:t xml:space="preserve"> </w:t>
      </w:r>
      <w:r w:rsidR="00A92091" w:rsidRPr="00A92091">
        <w:rPr>
          <w:lang w:val="en-US"/>
        </w:rPr>
        <w:t>a</w:t>
      </w:r>
      <w:r w:rsidR="00A92091">
        <w:rPr>
          <w:lang w:val="en-US"/>
        </w:rPr>
        <w:t>nd obtained a correction factor</w:t>
      </w:r>
      <w:r w:rsidR="00A92091" w:rsidRPr="00A92091">
        <w:rPr>
          <w:lang w:val="en-US"/>
        </w:rPr>
        <w:t xml:space="preserve"> (</w:t>
      </w:r>
      <w:r w:rsidR="00A9209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A</w:t>
      </w:r>
      <w:r w:rsidR="00A92091" w:rsidRPr="00A920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= </w:t>
      </w:r>
      <w:r w:rsidR="00A92091">
        <w:rPr>
          <w:rFonts w:ascii="Times New Roman" w:hAnsi="Times New Roman" w:cs="Times New Roman"/>
          <w:sz w:val="24"/>
          <w:szCs w:val="24"/>
        </w:rPr>
        <w:t>А</w:t>
      </w:r>
      <w:r w:rsidR="00A92091" w:rsidRPr="00A920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0 </w:t>
      </w:r>
      <w:r w:rsidR="00A92091" w:rsidRPr="00A92091"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proofErr w:type="spellStart"/>
      <w:r w:rsidR="00A92091">
        <w:rPr>
          <w:rFonts w:ascii="Times New Roman" w:hAnsi="Times New Roman" w:cs="Times New Roman"/>
          <w:sz w:val="24"/>
          <w:szCs w:val="24"/>
          <w:lang w:val="en-GB"/>
        </w:rPr>
        <w:t>ΔGLat</w:t>
      </w:r>
      <w:proofErr w:type="spellEnd"/>
      <w:r w:rsidR="00A92091" w:rsidRPr="00A92091">
        <w:rPr>
          <w:rFonts w:ascii="Times New Roman" w:hAnsi="Times New Roman" w:cs="Times New Roman"/>
          <w:sz w:val="24"/>
          <w:szCs w:val="24"/>
          <w:lang w:val="en-US"/>
        </w:rPr>
        <w:t>* 0.025, where A</w:t>
      </w:r>
      <w:r w:rsidR="00A92091" w:rsidRPr="00A920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0 </w:t>
      </w:r>
      <w:r w:rsidR="00A92091" w:rsidRPr="00A92091">
        <w:rPr>
          <w:rFonts w:ascii="Times New Roman" w:hAnsi="Times New Roman" w:cs="Times New Roman"/>
          <w:sz w:val="24"/>
          <w:szCs w:val="24"/>
          <w:lang w:val="en-US"/>
        </w:rPr>
        <w:t xml:space="preserve">absorption at Canadian chain). The results obtained made it possible to construct maps of the distribution of maximum absorption values for different levels of magnetic activity </w:t>
      </w:r>
      <w:r w:rsidR="00A92091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A92091" w:rsidRPr="00A92091">
        <w:rPr>
          <w:rFonts w:ascii="Times New Roman" w:hAnsi="Times New Roman" w:cs="Times New Roman"/>
          <w:sz w:val="24"/>
          <w:szCs w:val="24"/>
          <w:lang w:val="en-US"/>
        </w:rPr>
        <w:t xml:space="preserve">for 4 moments of </w:t>
      </w:r>
      <w:r w:rsidR="00A92091">
        <w:rPr>
          <w:rFonts w:ascii="Times New Roman" w:hAnsi="Times New Roman" w:cs="Times New Roman"/>
          <w:sz w:val="24"/>
          <w:szCs w:val="24"/>
          <w:lang w:val="en-US"/>
        </w:rPr>
        <w:t xml:space="preserve">UT (00, 06, 12, and 18 UT). </w:t>
      </w:r>
      <w:r w:rsidRPr="009C4AD1">
        <w:rPr>
          <w:rFonts w:ascii="Times New Roman" w:hAnsi="Times New Roman" w:cs="Times New Roman"/>
          <w:sz w:val="24"/>
          <w:szCs w:val="24"/>
          <w:lang w:val="en-US"/>
        </w:rPr>
        <w:t xml:space="preserve">An example of such a map for AE = 115 </w:t>
      </w:r>
      <w:proofErr w:type="spellStart"/>
      <w:r w:rsidRPr="009C4AD1">
        <w:rPr>
          <w:rFonts w:ascii="Times New Roman" w:hAnsi="Times New Roman" w:cs="Times New Roman"/>
          <w:sz w:val="24"/>
          <w:szCs w:val="24"/>
          <w:lang w:val="en-US"/>
        </w:rPr>
        <w:t>nT</w:t>
      </w:r>
      <w:proofErr w:type="spellEnd"/>
      <w:r w:rsidRPr="009C4AD1">
        <w:rPr>
          <w:rFonts w:ascii="Times New Roman" w:hAnsi="Times New Roman" w:cs="Times New Roman"/>
          <w:sz w:val="24"/>
          <w:szCs w:val="24"/>
          <w:lang w:val="en-US"/>
        </w:rPr>
        <w:t xml:space="preserve"> is shown in the figure. The resulting distribution maps of </w:t>
      </w:r>
      <w:proofErr w:type="spellStart"/>
      <w:r w:rsidRPr="009C4AD1">
        <w:rPr>
          <w:rFonts w:ascii="Times New Roman" w:hAnsi="Times New Roman" w:cs="Times New Roman"/>
          <w:sz w:val="24"/>
          <w:szCs w:val="24"/>
          <w:lang w:val="en-US"/>
        </w:rPr>
        <w:t>auroral</w:t>
      </w:r>
      <w:proofErr w:type="spellEnd"/>
      <w:r w:rsidRPr="009C4AD1">
        <w:rPr>
          <w:rFonts w:ascii="Times New Roman" w:hAnsi="Times New Roman" w:cs="Times New Roman"/>
          <w:sz w:val="24"/>
          <w:szCs w:val="24"/>
          <w:lang w:val="en-US"/>
        </w:rPr>
        <w:t xml:space="preserve"> absorption intensity make it possible to estimate the expected absorption for various conditions of magnetic activity and in certain geographical areas.</w:t>
      </w:r>
    </w:p>
    <w:p w:rsidR="009C4AD1" w:rsidRPr="00A92091" w:rsidRDefault="009C4AD1" w:rsidP="00A9209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C1466A" w:rsidRPr="00A92091" w:rsidRDefault="00C1466A" w:rsidP="00366155">
      <w:pPr>
        <w:rPr>
          <w:lang w:val="en-US"/>
        </w:rPr>
      </w:pPr>
    </w:p>
    <w:sectPr w:rsidR="00C1466A" w:rsidRPr="00A92091" w:rsidSect="00C14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E51259"/>
    <w:rsid w:val="00236982"/>
    <w:rsid w:val="00366155"/>
    <w:rsid w:val="00615979"/>
    <w:rsid w:val="009C4AD1"/>
    <w:rsid w:val="00A05EF9"/>
    <w:rsid w:val="00A92091"/>
    <w:rsid w:val="00C1466A"/>
    <w:rsid w:val="00D51B28"/>
    <w:rsid w:val="00E5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eytext">
    <w:name w:val="grey_text"/>
    <w:basedOn w:val="a0"/>
    <w:rsid w:val="00E51259"/>
  </w:style>
  <w:style w:type="character" w:styleId="a3">
    <w:name w:val="Strong"/>
    <w:basedOn w:val="a0"/>
    <w:uiPriority w:val="22"/>
    <w:qFormat/>
    <w:rsid w:val="00E5125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5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1</cp:revision>
  <dcterms:created xsi:type="dcterms:W3CDTF">2024-01-29T10:32:00Z</dcterms:created>
  <dcterms:modified xsi:type="dcterms:W3CDTF">2024-01-29T11:33:00Z</dcterms:modified>
</cp:coreProperties>
</file>