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C3" w:rsidRPr="00DD17DA" w:rsidRDefault="009155C3" w:rsidP="0054162C">
      <w:pPr>
        <w:jc w:val="both"/>
      </w:pPr>
    </w:p>
    <w:p w:rsidR="000F24C8" w:rsidRPr="00866E01" w:rsidRDefault="008F3C64" w:rsidP="008F3C64">
      <w:pPr>
        <w:spacing w:line="324" w:lineRule="auto"/>
        <w:jc w:val="both"/>
        <w:rPr>
          <w:b/>
        </w:rPr>
      </w:pPr>
      <w:r w:rsidRPr="00AD7A1C">
        <w:rPr>
          <w:b/>
          <w:sz w:val="28"/>
          <w:szCs w:val="28"/>
        </w:rPr>
        <w:t>Результаты наблюде</w:t>
      </w:r>
      <w:r w:rsidRPr="00AD7A1C">
        <w:rPr>
          <w:b/>
          <w:sz w:val="28"/>
          <w:szCs w:val="28"/>
        </w:rPr>
        <w:t>н</w:t>
      </w:r>
      <w:r w:rsidRPr="00AD7A1C">
        <w:rPr>
          <w:b/>
          <w:sz w:val="28"/>
          <w:szCs w:val="28"/>
        </w:rPr>
        <w:t xml:space="preserve">ий ионосферных неоднородностей над </w:t>
      </w:r>
      <w:r w:rsidRPr="00AD7A1C">
        <w:rPr>
          <w:b/>
          <w:sz w:val="28"/>
          <w:szCs w:val="28"/>
        </w:rPr>
        <w:t>К</w:t>
      </w:r>
      <w:r w:rsidRPr="00AD7A1C">
        <w:rPr>
          <w:b/>
          <w:sz w:val="28"/>
          <w:szCs w:val="28"/>
        </w:rPr>
        <w:t>ольским полуостровом</w:t>
      </w:r>
      <w:r w:rsidR="00AD7A1C">
        <w:rPr>
          <w:b/>
          <w:sz w:val="28"/>
          <w:szCs w:val="28"/>
        </w:rPr>
        <w:t xml:space="preserve"> </w:t>
      </w:r>
      <w:r w:rsidRPr="00AD7A1C">
        <w:rPr>
          <w:b/>
          <w:sz w:val="28"/>
          <w:szCs w:val="28"/>
        </w:rPr>
        <w:t>приборной сетью</w:t>
      </w:r>
      <w:r w:rsidRPr="00AD7A1C">
        <w:rPr>
          <w:b/>
          <w:sz w:val="28"/>
          <w:szCs w:val="28"/>
        </w:rPr>
        <w:t xml:space="preserve"> </w:t>
      </w:r>
      <w:r w:rsidR="000F24C8" w:rsidRPr="00AD7A1C">
        <w:rPr>
          <w:b/>
          <w:sz w:val="28"/>
          <w:szCs w:val="28"/>
        </w:rPr>
        <w:t>ПГИ</w:t>
      </w:r>
    </w:p>
    <w:p w:rsidR="000F24C8" w:rsidRDefault="000F24C8" w:rsidP="00F07AAA">
      <w:pPr>
        <w:spacing w:before="240" w:after="240" w:line="324" w:lineRule="auto"/>
        <w:jc w:val="both"/>
      </w:pPr>
      <w:r>
        <w:t>А.Д.</w:t>
      </w:r>
      <w:r w:rsidR="00F07AAA" w:rsidRPr="00F07AAA">
        <w:t xml:space="preserve"> </w:t>
      </w:r>
      <w:r w:rsidR="00F07AAA">
        <w:t>Гомонов</w:t>
      </w:r>
      <w:r>
        <w:t>, И.В.</w:t>
      </w:r>
      <w:r w:rsidR="00F07AAA" w:rsidRPr="00F07AAA">
        <w:t xml:space="preserve"> </w:t>
      </w:r>
      <w:proofErr w:type="spellStart"/>
      <w:r w:rsidR="00F07AAA">
        <w:t>Мингалев</w:t>
      </w:r>
      <w:proofErr w:type="spellEnd"/>
      <w:r>
        <w:t>, О.В.</w:t>
      </w:r>
      <w:r w:rsidR="00F07AAA" w:rsidRPr="00F07AAA">
        <w:t xml:space="preserve"> </w:t>
      </w:r>
      <w:proofErr w:type="spellStart"/>
      <w:r w:rsidR="00F07AAA">
        <w:t>Мингалев</w:t>
      </w:r>
      <w:proofErr w:type="spellEnd"/>
      <w:r>
        <w:t>, В.В.</w:t>
      </w:r>
      <w:r w:rsidR="00F07AAA" w:rsidRPr="00F07AAA">
        <w:t xml:space="preserve"> </w:t>
      </w:r>
      <w:proofErr w:type="spellStart"/>
      <w:r w:rsidR="00F07AAA">
        <w:t>Загурский</w:t>
      </w:r>
      <w:proofErr w:type="spellEnd"/>
    </w:p>
    <w:p w:rsidR="000F24C8" w:rsidRDefault="000F24C8" w:rsidP="000F24C8">
      <w:pPr>
        <w:spacing w:line="324" w:lineRule="auto"/>
        <w:jc w:val="both"/>
      </w:pPr>
      <w:r>
        <w:t>Полярный геофизический институт, г. Мурманск, г. Апатиты, Россия, mingalev_i@pgia.ru</w:t>
      </w:r>
    </w:p>
    <w:p w:rsidR="000F24C8" w:rsidRDefault="000F24C8" w:rsidP="000F24C8">
      <w:pPr>
        <w:spacing w:line="324" w:lineRule="auto"/>
        <w:jc w:val="both"/>
      </w:pPr>
      <w:bookmarkStart w:id="0" w:name="_GoBack"/>
      <w:bookmarkEnd w:id="0"/>
    </w:p>
    <w:p w:rsidR="00BC460E" w:rsidRDefault="000F24C8" w:rsidP="000F24C8">
      <w:pPr>
        <w:spacing w:line="324" w:lineRule="auto"/>
        <w:jc w:val="both"/>
      </w:pPr>
      <w:r>
        <w:t xml:space="preserve">В данной работе представлен анализ данных с 2012 по 2021 годы радара частичных отражений в </w:t>
      </w:r>
      <w:proofErr w:type="spellStart"/>
      <w:r>
        <w:t>обс</w:t>
      </w:r>
      <w:proofErr w:type="spellEnd"/>
      <w:r>
        <w:t xml:space="preserve">. Туманный, радара некогерентного рассеяния EISCAT в </w:t>
      </w:r>
      <w:proofErr w:type="spellStart"/>
      <w:r>
        <w:t>Тромсё</w:t>
      </w:r>
      <w:proofErr w:type="spellEnd"/>
      <w:r>
        <w:t xml:space="preserve"> и данных </w:t>
      </w:r>
      <w:proofErr w:type="spellStart"/>
      <w:r>
        <w:t>ионозодов</w:t>
      </w:r>
      <w:proofErr w:type="spellEnd"/>
      <w:r>
        <w:t xml:space="preserve"> о периодах времени, во время которых либо критическая частота плазмы на высоте максимума E-слоя </w:t>
      </w:r>
      <w:proofErr w:type="gramStart"/>
      <w:r>
        <w:t>над антенной радара</w:t>
      </w:r>
      <w:proofErr w:type="gramEnd"/>
      <w:r>
        <w:t xml:space="preserve"> возрастала более чем на 1 МГц по сравнению со средним значением за предыдущие 4 часа, либо эта частота за минуту увеличивалась на 2 МГц или более по сравнению с предыдущим значением. Такое увеличение указанной частоты свидетельствует о наличии высыпаний энергичных частиц, которые создают в D и E-слоях ионосферы неоднородности с повышенной концентрацией электронов. Одной из целей анализа было определить долю времени по отношению к общему времени наблюдений, когда присутствовали резкие увеличения концентрации электронов на высоте максимума E-слоя. В качестве временных интервалов брались часовые отрезки. Были отдельно рассчитаны доли времени для возмущений, длящихся в пределах 2–4 мин, 4–8 мин, 8–12 мин, 12–16 мин, 16–20 мин и длящихся более 20 мин. На основании анализа делаются выводы.</w:t>
      </w:r>
      <w:r w:rsidR="00866E01">
        <w:t xml:space="preserve"> </w:t>
      </w:r>
    </w:p>
    <w:p w:rsidR="00866E01" w:rsidRDefault="00866E01" w:rsidP="000F24C8">
      <w:pPr>
        <w:spacing w:line="324" w:lineRule="auto"/>
        <w:jc w:val="both"/>
      </w:pPr>
    </w:p>
    <w:p w:rsidR="00866E01" w:rsidRDefault="00866E01" w:rsidP="00866E01">
      <w:pPr>
        <w:spacing w:line="324" w:lineRule="auto"/>
        <w:jc w:val="both"/>
      </w:pPr>
      <w:r w:rsidRPr="007B2CED">
        <w:rPr>
          <w:sz w:val="22"/>
          <w:szCs w:val="22"/>
        </w:rPr>
        <w:t xml:space="preserve">Ключевые слова: </w:t>
      </w:r>
      <w:r>
        <w:t>ионосферны</w:t>
      </w:r>
      <w:r>
        <w:t>е</w:t>
      </w:r>
      <w:r>
        <w:t xml:space="preserve"> неоднородност</w:t>
      </w:r>
      <w:r>
        <w:t xml:space="preserve">и, </w:t>
      </w:r>
      <w:r>
        <w:t xml:space="preserve">радар частичных отражений </w:t>
      </w:r>
    </w:p>
    <w:p w:rsidR="00866E01" w:rsidRDefault="00866E01" w:rsidP="000F24C8">
      <w:pPr>
        <w:spacing w:line="324" w:lineRule="auto"/>
        <w:jc w:val="both"/>
      </w:pPr>
    </w:p>
    <w:p w:rsidR="00A70AD4" w:rsidRDefault="00A70AD4" w:rsidP="007D6885">
      <w:pPr>
        <w:spacing w:line="324" w:lineRule="auto"/>
        <w:ind w:firstLine="567"/>
        <w:jc w:val="both"/>
      </w:pPr>
    </w:p>
    <w:p w:rsidR="00A70AD4" w:rsidRPr="00DD17DA" w:rsidRDefault="00A70AD4" w:rsidP="007D6885">
      <w:pPr>
        <w:spacing w:line="324" w:lineRule="auto"/>
        <w:ind w:firstLine="567"/>
        <w:jc w:val="both"/>
      </w:pPr>
    </w:p>
    <w:p w:rsidR="00D07A6F" w:rsidRPr="00D92D5D" w:rsidRDefault="00D07A6F" w:rsidP="001C48D5"/>
    <w:p w:rsidR="00701948" w:rsidRPr="00D92D5D" w:rsidRDefault="00701948" w:rsidP="001C48D5">
      <w:pPr>
        <w:rPr>
          <w:sz w:val="28"/>
          <w:szCs w:val="28"/>
        </w:rPr>
      </w:pPr>
    </w:p>
    <w:p w:rsidR="00D07A6F" w:rsidRPr="00D92D5D" w:rsidRDefault="00D07A6F" w:rsidP="001C48D5"/>
    <w:p w:rsidR="00D07A6F" w:rsidRPr="00D92D5D" w:rsidRDefault="00D07A6F" w:rsidP="001C48D5"/>
    <w:sectPr w:rsidR="00D07A6F" w:rsidRPr="00D92D5D" w:rsidSect="009967F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648"/>
    <w:multiLevelType w:val="hybridMultilevel"/>
    <w:tmpl w:val="B1942E0A"/>
    <w:lvl w:ilvl="0" w:tplc="8EA0F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3E5D"/>
    <w:rsid w:val="000B3026"/>
    <w:rsid w:val="000D0D8D"/>
    <w:rsid w:val="000D6719"/>
    <w:rsid w:val="000F24C8"/>
    <w:rsid w:val="000F4D4B"/>
    <w:rsid w:val="00103D0A"/>
    <w:rsid w:val="0012213F"/>
    <w:rsid w:val="00143C4A"/>
    <w:rsid w:val="001612AA"/>
    <w:rsid w:val="001B1C4B"/>
    <w:rsid w:val="001C48D5"/>
    <w:rsid w:val="002363C5"/>
    <w:rsid w:val="002642F0"/>
    <w:rsid w:val="00264FE2"/>
    <w:rsid w:val="002C0C11"/>
    <w:rsid w:val="002C692F"/>
    <w:rsid w:val="002C6A44"/>
    <w:rsid w:val="00326CA0"/>
    <w:rsid w:val="00327D5C"/>
    <w:rsid w:val="00345AB4"/>
    <w:rsid w:val="003A22C9"/>
    <w:rsid w:val="00424205"/>
    <w:rsid w:val="00442883"/>
    <w:rsid w:val="00476285"/>
    <w:rsid w:val="004813CF"/>
    <w:rsid w:val="004836DF"/>
    <w:rsid w:val="004905A6"/>
    <w:rsid w:val="004C24E8"/>
    <w:rsid w:val="004D0BB8"/>
    <w:rsid w:val="004D76A9"/>
    <w:rsid w:val="004F146C"/>
    <w:rsid w:val="0053067C"/>
    <w:rsid w:val="0054162C"/>
    <w:rsid w:val="0058598F"/>
    <w:rsid w:val="00597784"/>
    <w:rsid w:val="005C01D6"/>
    <w:rsid w:val="005D7781"/>
    <w:rsid w:val="00680B5A"/>
    <w:rsid w:val="006E4B6D"/>
    <w:rsid w:val="00701948"/>
    <w:rsid w:val="00726007"/>
    <w:rsid w:val="00760A6A"/>
    <w:rsid w:val="00776534"/>
    <w:rsid w:val="00796D2B"/>
    <w:rsid w:val="007A1FB3"/>
    <w:rsid w:val="007C1B7C"/>
    <w:rsid w:val="007D6885"/>
    <w:rsid w:val="00866E01"/>
    <w:rsid w:val="008935A9"/>
    <w:rsid w:val="008D6DD1"/>
    <w:rsid w:val="008F3C64"/>
    <w:rsid w:val="00911BBF"/>
    <w:rsid w:val="009155C3"/>
    <w:rsid w:val="009316C9"/>
    <w:rsid w:val="00932265"/>
    <w:rsid w:val="00955BFD"/>
    <w:rsid w:val="00984AB9"/>
    <w:rsid w:val="009869C9"/>
    <w:rsid w:val="00987D31"/>
    <w:rsid w:val="009967F5"/>
    <w:rsid w:val="009B0E2E"/>
    <w:rsid w:val="009F528A"/>
    <w:rsid w:val="00A12DCC"/>
    <w:rsid w:val="00A23F6B"/>
    <w:rsid w:val="00A70AD4"/>
    <w:rsid w:val="00A93E5D"/>
    <w:rsid w:val="00AC4B5C"/>
    <w:rsid w:val="00AD7A1C"/>
    <w:rsid w:val="00AE712D"/>
    <w:rsid w:val="00B045F9"/>
    <w:rsid w:val="00B321D6"/>
    <w:rsid w:val="00B67273"/>
    <w:rsid w:val="00BA1589"/>
    <w:rsid w:val="00BC460E"/>
    <w:rsid w:val="00BD4D89"/>
    <w:rsid w:val="00C41E91"/>
    <w:rsid w:val="00C60D0F"/>
    <w:rsid w:val="00C73E94"/>
    <w:rsid w:val="00C7467E"/>
    <w:rsid w:val="00CA21FF"/>
    <w:rsid w:val="00CA6AFA"/>
    <w:rsid w:val="00D07A6F"/>
    <w:rsid w:val="00D22154"/>
    <w:rsid w:val="00D322E6"/>
    <w:rsid w:val="00D92D5D"/>
    <w:rsid w:val="00DB7DAC"/>
    <w:rsid w:val="00DD17DA"/>
    <w:rsid w:val="00DD18CE"/>
    <w:rsid w:val="00E1204A"/>
    <w:rsid w:val="00E16FE8"/>
    <w:rsid w:val="00E8562A"/>
    <w:rsid w:val="00E96781"/>
    <w:rsid w:val="00EA4567"/>
    <w:rsid w:val="00EA71A5"/>
    <w:rsid w:val="00ED259D"/>
    <w:rsid w:val="00F07AAA"/>
    <w:rsid w:val="00F1406C"/>
    <w:rsid w:val="00F25FD7"/>
    <w:rsid w:val="00F97C50"/>
    <w:rsid w:val="00FA0274"/>
    <w:rsid w:val="00FA1297"/>
    <w:rsid w:val="00FB3B80"/>
    <w:rsid w:val="00FC31C1"/>
    <w:rsid w:val="00FD4BB4"/>
    <w:rsid w:val="00FF2A27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1E5C2"/>
  <w15:docId w15:val="{AF1DE330-02BB-4F28-8A66-52CE4FA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22E6"/>
    <w:rPr>
      <w:color w:val="0000FF"/>
      <w:u w:val="single"/>
    </w:rPr>
  </w:style>
  <w:style w:type="paragraph" w:styleId="a4">
    <w:name w:val="Body Text"/>
    <w:basedOn w:val="a"/>
    <w:link w:val="a5"/>
    <w:qFormat/>
    <w:rsid w:val="00E96781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6781"/>
    <w:rPr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E96781"/>
  </w:style>
  <w:style w:type="paragraph" w:customStyle="1" w:styleId="Body">
    <w:name w:val="Body"/>
    <w:basedOn w:val="a"/>
    <w:rsid w:val="007D6885"/>
    <w:pPr>
      <w:spacing w:after="120" w:line="360" w:lineRule="auto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ВАРИАНТ МЕТОДА ДИСКРЕТНЫХ ОРДИНАТ ДЛЯ РАСЧЕТА СОБСТВЕННОГО ИЗЛУЧЕНИЯ В ГОРИЗОНТАЛЬНО ОДНОРОДНОЙ АТМОСФЕРЕ</vt:lpstr>
    </vt:vector>
  </TitlesOfParts>
  <Company>MoBIL GROUP</Company>
  <LinksUpToDate>false</LinksUpToDate>
  <CharactersWithSpaces>1404</CharactersWithSpaces>
  <SharedDoc>false</SharedDoc>
  <HLinks>
    <vt:vector size="18" baseType="variant">
      <vt:variant>
        <vt:i4>6291523</vt:i4>
      </vt:variant>
      <vt:variant>
        <vt:i4>6</vt:i4>
      </vt:variant>
      <vt:variant>
        <vt:i4>0</vt:i4>
      </vt:variant>
      <vt:variant>
        <vt:i4>5</vt:i4>
      </vt:variant>
      <vt:variant>
        <vt:lpwstr>mailto:godograf87@mail.ru</vt:lpwstr>
      </vt:variant>
      <vt:variant>
        <vt:lpwstr/>
      </vt:variant>
      <vt:variant>
        <vt:i4>5570659</vt:i4>
      </vt:variant>
      <vt:variant>
        <vt:i4>3</vt:i4>
      </vt:variant>
      <vt:variant>
        <vt:i4>0</vt:i4>
      </vt:variant>
      <vt:variant>
        <vt:i4>5</vt:i4>
      </vt:variant>
      <vt:variant>
        <vt:lpwstr>mailto:orlov@pgia.ru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mailto:mingalev_i@pgia.ru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ВАРИАНТ МЕТОДА ДИСКРЕТНЫХ ОРДИНАТ ДЛЯ РАСЧЕТА СОБСТВЕННОГО ИЗЛУЧЕНИЯ В ГОРИЗОНТАЛЬНО ОДНОРОДНОЙ АТМОСФЕРЕ</dc:title>
  <dc:creator>Ekaterina Fedotova</dc:creator>
  <cp:lastModifiedBy>Igor</cp:lastModifiedBy>
  <cp:revision>5</cp:revision>
  <dcterms:created xsi:type="dcterms:W3CDTF">2024-02-22T16:41:00Z</dcterms:created>
  <dcterms:modified xsi:type="dcterms:W3CDTF">2024-02-22T17:33:00Z</dcterms:modified>
</cp:coreProperties>
</file>