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EA82D" w14:textId="399FBA3C" w:rsidR="000F0319" w:rsidRPr="00383E87" w:rsidRDefault="007C6F95" w:rsidP="00383E87">
      <w:pPr>
        <w:jc w:val="center"/>
        <w:rPr>
          <w:b/>
          <w:bCs/>
          <w:sz w:val="28"/>
          <w:szCs w:val="28"/>
        </w:rPr>
      </w:pPr>
      <w:r w:rsidRPr="00383E87">
        <w:rPr>
          <w:b/>
          <w:bCs/>
          <w:sz w:val="28"/>
          <w:szCs w:val="28"/>
        </w:rPr>
        <w:t>Применение методов пространственной обработки поля для задач спутниковой диагностики ионосферы</w:t>
      </w:r>
    </w:p>
    <w:p w14:paraId="461C09D0" w14:textId="77777777" w:rsidR="007C6F95" w:rsidRDefault="007C6F95"/>
    <w:p w14:paraId="774F70CC" w14:textId="7D71FCD7" w:rsidR="007C6F95" w:rsidRDefault="007C6F95" w:rsidP="00383E87">
      <w:pPr>
        <w:jc w:val="center"/>
      </w:pPr>
      <w:r>
        <w:t xml:space="preserve">С. И. </w:t>
      </w:r>
      <w:proofErr w:type="spellStart"/>
      <w:r>
        <w:t>Книжин</w:t>
      </w:r>
      <w:proofErr w:type="spellEnd"/>
      <w:r>
        <w:t>, М.А. Зверев, М.В. Тинин</w:t>
      </w:r>
    </w:p>
    <w:p w14:paraId="25CEEC1F" w14:textId="77777777" w:rsidR="007C6F95" w:rsidRDefault="007C6F95"/>
    <w:p w14:paraId="0D58AFE5" w14:textId="50D5093E" w:rsidR="007C6F95" w:rsidRDefault="007C6F95" w:rsidP="00383E87">
      <w:pPr>
        <w:jc w:val="center"/>
      </w:pPr>
      <w:r>
        <w:t>Иркутский государственный университет, Иркутск, Россия</w:t>
      </w:r>
    </w:p>
    <w:p w14:paraId="444D137A" w14:textId="77777777" w:rsidR="00745887" w:rsidRDefault="00745887"/>
    <w:p w14:paraId="4F206117" w14:textId="779F866D" w:rsidR="00745887" w:rsidRPr="00383E87" w:rsidRDefault="00745887" w:rsidP="00745887">
      <w:pPr>
        <w:jc w:val="both"/>
        <w:rPr>
          <w:rFonts w:eastAsia="Calibri"/>
          <w:kern w:val="0"/>
          <w:sz w:val="24"/>
          <w:szCs w:val="24"/>
          <w14:ligatures w14:val="none"/>
        </w:rPr>
      </w:pPr>
      <w:r w:rsidRPr="00383E87">
        <w:rPr>
          <w:rFonts w:eastAsia="Calibri"/>
          <w:kern w:val="0"/>
          <w:sz w:val="24"/>
          <w:szCs w:val="24"/>
          <w14:ligatures w14:val="none"/>
        </w:rPr>
        <w:t xml:space="preserve">Спутниковую </w:t>
      </w:r>
      <w:r w:rsidR="00383E87" w:rsidRPr="00383E87">
        <w:rPr>
          <w:rFonts w:eastAsia="Calibri"/>
          <w:kern w:val="0"/>
          <w:sz w:val="24"/>
          <w:szCs w:val="24"/>
          <w14:ligatures w14:val="none"/>
        </w:rPr>
        <w:t>диагностику ионосферной плазмы</w:t>
      </w:r>
      <w:r w:rsidRPr="00383E87">
        <w:rPr>
          <w:rFonts w:eastAsia="Calibri"/>
          <w:kern w:val="0"/>
          <w:sz w:val="24"/>
          <w:szCs w:val="24"/>
          <w14:ligatures w14:val="none"/>
        </w:rPr>
        <w:t xml:space="preserve"> можно разделить на два типа, лучевую и дифракционну</w:t>
      </w:r>
      <w:r w:rsidR="00383E87" w:rsidRPr="00383E87">
        <w:rPr>
          <w:rFonts w:eastAsia="Calibri"/>
          <w:kern w:val="0"/>
          <w:sz w:val="24"/>
          <w:szCs w:val="24"/>
          <w14:ligatures w14:val="none"/>
        </w:rPr>
        <w:t>ю</w:t>
      </w:r>
      <w:r w:rsidRPr="00383E87">
        <w:rPr>
          <w:rFonts w:eastAsia="Calibri"/>
          <w:kern w:val="0"/>
          <w:sz w:val="24"/>
          <w:szCs w:val="24"/>
          <w14:ligatures w14:val="none"/>
        </w:rPr>
        <w:t xml:space="preserve">. Лучевая </w:t>
      </w:r>
      <w:r w:rsidR="00383E87" w:rsidRPr="00383E87">
        <w:rPr>
          <w:rFonts w:eastAsia="Calibri"/>
          <w:kern w:val="0"/>
          <w:sz w:val="24"/>
          <w:szCs w:val="24"/>
          <w14:ligatures w14:val="none"/>
        </w:rPr>
        <w:t>диагностика</w:t>
      </w:r>
      <w:r w:rsidRPr="00383E87">
        <w:rPr>
          <w:rFonts w:eastAsia="Calibri"/>
          <w:kern w:val="0"/>
          <w:sz w:val="24"/>
          <w:szCs w:val="24"/>
          <w14:ligatures w14:val="none"/>
        </w:rPr>
        <w:t xml:space="preserve"> ионосферы, основанная на </w:t>
      </w:r>
      <w:proofErr w:type="spellStart"/>
      <w:r w:rsidRPr="00383E87">
        <w:rPr>
          <w:rFonts w:eastAsia="Calibri"/>
          <w:kern w:val="0"/>
          <w:sz w:val="24"/>
          <w:szCs w:val="24"/>
          <w14:ligatures w14:val="none"/>
        </w:rPr>
        <w:t>геометрооптической</w:t>
      </w:r>
      <w:proofErr w:type="spellEnd"/>
      <w:r w:rsidRPr="00383E87">
        <w:rPr>
          <w:rFonts w:eastAsia="Calibri"/>
          <w:kern w:val="0"/>
          <w:sz w:val="24"/>
          <w:szCs w:val="24"/>
          <w14:ligatures w14:val="none"/>
        </w:rPr>
        <w:t xml:space="preserve"> (ГО) модели распространения сигнала, позволяет исследовать крупномасштабные неоднородности в ионосфере Земли. В ГО модели характеристики принимаемого сигнала (фаза, запаздывание, амплитуда) полностью определяются интегралами вдоль лучей, которые на высоких частотах имеют вид прямых линий. Такие интегралы часто называют линейными интегралами. Таким образом, при решении задач лучевой </w:t>
      </w:r>
      <w:r w:rsidR="00383E87" w:rsidRPr="00383E87">
        <w:rPr>
          <w:rFonts w:eastAsia="Calibri"/>
          <w:kern w:val="0"/>
          <w:sz w:val="24"/>
          <w:szCs w:val="24"/>
          <w14:ligatures w14:val="none"/>
        </w:rPr>
        <w:t>диагностики</w:t>
      </w:r>
      <w:r w:rsidRPr="00383E87">
        <w:rPr>
          <w:rFonts w:eastAsia="Calibri"/>
          <w:kern w:val="0"/>
          <w:sz w:val="24"/>
          <w:szCs w:val="24"/>
          <w14:ligatures w14:val="none"/>
        </w:rPr>
        <w:t>, т. е. без учета дифракционных эффектов, задача сводится к восстановлению физических характеристик неоднородной среды по набору линейных интегралов. Для решения задач</w:t>
      </w:r>
      <w:r w:rsidR="00383E87" w:rsidRPr="00383E87">
        <w:rPr>
          <w:rFonts w:eastAsia="Calibri"/>
          <w:kern w:val="0"/>
          <w:sz w:val="24"/>
          <w:szCs w:val="24"/>
          <w14:ligatures w14:val="none"/>
        </w:rPr>
        <w:t xml:space="preserve"> диагностики</w:t>
      </w:r>
      <w:r w:rsidRPr="00383E87">
        <w:rPr>
          <w:rFonts w:eastAsia="Calibri"/>
          <w:kern w:val="0"/>
          <w:sz w:val="24"/>
          <w:szCs w:val="24"/>
          <w14:ligatures w14:val="none"/>
        </w:rPr>
        <w:t xml:space="preserve"> с учетом дифракционных эффектов используют другие приближенные методы описания полей в неоднородных средах. Для неоднородных сред, вызывающих слабые флуктуации фазы, используют метод плавных возмущений и приближение Борна. Для сред с сильными флуктуациями фазы обычно применяют модель фазового экрана, однако данная модель требует информации о местонахождении неоднородности. </w:t>
      </w:r>
    </w:p>
    <w:p w14:paraId="454AD291" w14:textId="04AEB7BF" w:rsidR="00745887" w:rsidRPr="002F27F3" w:rsidRDefault="00745887" w:rsidP="00745887">
      <w:pPr>
        <w:jc w:val="both"/>
        <w:rPr>
          <w:rFonts w:eastAsia="Calibri"/>
          <w:kern w:val="0"/>
          <w:sz w:val="24"/>
          <w:szCs w:val="24"/>
          <w14:ligatures w14:val="none"/>
        </w:rPr>
      </w:pPr>
      <w:r w:rsidRPr="00383E87">
        <w:rPr>
          <w:rFonts w:eastAsia="Calibri"/>
          <w:kern w:val="0"/>
          <w:sz w:val="24"/>
          <w:szCs w:val="24"/>
          <w14:ligatures w14:val="none"/>
        </w:rPr>
        <w:t xml:space="preserve">В качестве метода позволяющего увеличить разрешающую способность диагностики неоднородной плазмы можно использовать пространственную обработку поля, основанную на представлении поля волны в виде двойного взвешенного Фурье преобразования (ДВФП), выполненного относительно координат источника и приемника. Отличительная особенность данного метода заключается в возможности диагностировать неоднородности с размерами меньше радиуса Френеля при слабых и сильных вариациях фазы и уровня в отсутствие информации о локализации исследуемой неоднородной среды. Такой вид диагностики может быть реализован в задачах радиотомографии плазмы, где приемо-передающая система включает в себя две </w:t>
      </w:r>
      <w:r w:rsidR="007006C4" w:rsidRPr="002F27F3">
        <w:rPr>
          <w:rFonts w:eastAsia="Calibri"/>
          <w:kern w:val="0"/>
          <w:sz w:val="24"/>
          <w:szCs w:val="24"/>
          <w14:ligatures w14:val="none"/>
        </w:rPr>
        <w:t xml:space="preserve">синхронизированные </w:t>
      </w:r>
      <w:r w:rsidRPr="002F27F3">
        <w:rPr>
          <w:rFonts w:eastAsia="Calibri"/>
          <w:kern w:val="0"/>
          <w:sz w:val="24"/>
          <w:szCs w:val="24"/>
          <w14:ligatures w14:val="none"/>
        </w:rPr>
        <w:t>антенные решетки. В ионосферных исследованиях пространственная обработка ДВФП реализуема, когда</w:t>
      </w:r>
      <w:r w:rsidR="007006C4" w:rsidRPr="002F27F3">
        <w:rPr>
          <w:rFonts w:eastAsia="Calibri"/>
          <w:kern w:val="0"/>
          <w:sz w:val="24"/>
          <w:szCs w:val="24"/>
          <w14:ligatures w14:val="none"/>
        </w:rPr>
        <w:t xml:space="preserve"> приемная решетка располагается на Земле, а </w:t>
      </w:r>
      <w:r w:rsidRPr="002F27F3">
        <w:rPr>
          <w:rFonts w:eastAsia="Calibri"/>
          <w:kern w:val="0"/>
          <w:sz w:val="24"/>
          <w:szCs w:val="24"/>
          <w14:ligatures w14:val="none"/>
        </w:rPr>
        <w:t xml:space="preserve">передающую антенную систему можно синтезировать двигающимся низкоорбитальным или высокоорбитальным искусственным спутником Земли. </w:t>
      </w:r>
    </w:p>
    <w:p w14:paraId="627CCC28" w14:textId="13ADDD90" w:rsidR="00745887" w:rsidRPr="00383E87" w:rsidRDefault="00745887" w:rsidP="00745887">
      <w:pPr>
        <w:jc w:val="both"/>
        <w:rPr>
          <w:rFonts w:eastAsia="Calibri"/>
          <w:kern w:val="0"/>
          <w:sz w:val="24"/>
          <w:szCs w:val="24"/>
          <w14:ligatures w14:val="none"/>
        </w:rPr>
      </w:pPr>
      <w:r w:rsidRPr="00383E87">
        <w:rPr>
          <w:rFonts w:eastAsia="Calibri"/>
          <w:kern w:val="0"/>
          <w:sz w:val="24"/>
          <w:szCs w:val="24"/>
          <w14:ligatures w14:val="none"/>
        </w:rPr>
        <w:t xml:space="preserve">В </w:t>
      </w:r>
      <w:r w:rsidR="00383E87" w:rsidRPr="00383E87">
        <w:rPr>
          <w:rFonts w:eastAsia="Calibri"/>
          <w:kern w:val="0"/>
          <w:sz w:val="24"/>
          <w:szCs w:val="24"/>
          <w14:ligatures w14:val="none"/>
        </w:rPr>
        <w:t xml:space="preserve">данной работе нами исследованы возможности пространственной обработки поля на основе метода ДВФП для задачи спутниковой диагностики ионосферной плазмы. Численные расчеты выполнены с учетом движения низкоорбитальных спутников, излучающих сигналы на частотах 150 МГц и 400 МГц. Модель ионосферной плазмы, включает гауссовы плазменные неоднородности, с масштабами меньше радиуса Френеля, двигающиеся с различными скоростями.     </w:t>
      </w:r>
    </w:p>
    <w:p w14:paraId="2443E46B" w14:textId="77777777" w:rsidR="000164D3" w:rsidRPr="000164D3" w:rsidRDefault="000164D3" w:rsidP="000164D3">
      <w:pPr>
        <w:spacing w:before="240" w:after="0" w:line="240" w:lineRule="auto"/>
        <w:jc w:val="both"/>
        <w:outlineLvl w:val="0"/>
        <w:rPr>
          <w:sz w:val="24"/>
          <w:szCs w:val="24"/>
        </w:rPr>
      </w:pPr>
      <w:r w:rsidRPr="000164D3">
        <w:rPr>
          <w:sz w:val="24"/>
          <w:szCs w:val="24"/>
        </w:rPr>
        <w:t>Работа выполнена в рамках государственного задания Минобрнауки России (Задание № FZZE-2023-0004).</w:t>
      </w:r>
    </w:p>
    <w:p w14:paraId="4A85E9B8" w14:textId="77777777" w:rsidR="00745887" w:rsidRPr="000164D3" w:rsidRDefault="00745887">
      <w:pPr>
        <w:rPr>
          <w:sz w:val="24"/>
          <w:szCs w:val="24"/>
        </w:rPr>
      </w:pPr>
    </w:p>
    <w:sectPr w:rsidR="00745887" w:rsidRPr="00016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8E7"/>
    <w:rsid w:val="000164D3"/>
    <w:rsid w:val="000F0319"/>
    <w:rsid w:val="00114461"/>
    <w:rsid w:val="002F27F3"/>
    <w:rsid w:val="00383E87"/>
    <w:rsid w:val="006678E7"/>
    <w:rsid w:val="007006C4"/>
    <w:rsid w:val="00745887"/>
    <w:rsid w:val="007C6F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10CBE"/>
  <w15:chartTrackingRefBased/>
  <w15:docId w15:val="{628C5852-6930-4D83-88BC-3B99F17C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22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 книж</dc:creator>
  <cp:keywords/>
  <dc:description/>
  <cp:lastModifiedBy>сер книж</cp:lastModifiedBy>
  <cp:revision>3</cp:revision>
  <dcterms:created xsi:type="dcterms:W3CDTF">2024-02-01T04:19:00Z</dcterms:created>
  <dcterms:modified xsi:type="dcterms:W3CDTF">2024-02-01T04:42:00Z</dcterms:modified>
</cp:coreProperties>
</file>